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825" w:rsidRPr="009504CD" w:rsidRDefault="00BD3825" w:rsidP="00BD3825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9504CD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3825" w:rsidRPr="009504CD" w:rsidRDefault="00BD3825" w:rsidP="00BD3825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9504CD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BD3825" w:rsidRPr="009504CD" w:rsidRDefault="00D60195" w:rsidP="00BD3825">
      <w:pPr>
        <w:ind w:firstLine="0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«</w:t>
      </w:r>
      <w:r w:rsidR="0011587A">
        <w:rPr>
          <w:b/>
          <w:sz w:val="24"/>
          <w:szCs w:val="24"/>
          <w:lang w:val="uk-UA"/>
        </w:rPr>
        <w:t>Про</w:t>
      </w:r>
      <w:r w:rsidR="008902F9">
        <w:rPr>
          <w:b/>
          <w:sz w:val="24"/>
          <w:szCs w:val="24"/>
          <w:lang w:val="uk-UA"/>
        </w:rPr>
        <w:t xml:space="preserve"> внесення змін до</w:t>
      </w:r>
      <w:r w:rsidR="0011587A"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>П</w:t>
      </w:r>
      <w:r w:rsidR="008902F9">
        <w:rPr>
          <w:b/>
          <w:sz w:val="24"/>
          <w:szCs w:val="24"/>
          <w:lang w:val="uk-UA"/>
        </w:rPr>
        <w:t>рограми</w:t>
      </w:r>
      <w:r w:rsidR="0011587A">
        <w:rPr>
          <w:b/>
          <w:sz w:val="24"/>
          <w:szCs w:val="24"/>
          <w:lang w:val="uk-UA"/>
        </w:rPr>
        <w:t xml:space="preserve"> </w:t>
      </w:r>
      <w:r w:rsidR="00AD1BEC" w:rsidRPr="00AD1BEC">
        <w:rPr>
          <w:b/>
          <w:sz w:val="24"/>
          <w:szCs w:val="24"/>
          <w:lang w:val="uk-UA"/>
        </w:rPr>
        <w:t>забезпечення виконання</w:t>
      </w:r>
      <w:r w:rsidR="00AD1BEC">
        <w:rPr>
          <w:shd w:val="clear" w:color="auto" w:fill="FFFFFF"/>
        </w:rPr>
        <w:t xml:space="preserve"> </w:t>
      </w:r>
      <w:r>
        <w:rPr>
          <w:b/>
          <w:sz w:val="24"/>
          <w:szCs w:val="24"/>
          <w:lang w:val="uk-UA"/>
        </w:rPr>
        <w:t>рішень судів та інш</w:t>
      </w:r>
      <w:r w:rsidR="009A661B">
        <w:rPr>
          <w:b/>
          <w:sz w:val="24"/>
          <w:szCs w:val="24"/>
          <w:lang w:val="uk-UA"/>
        </w:rPr>
        <w:t>их виконавчих документів на 2022-2024</w:t>
      </w:r>
      <w:r>
        <w:rPr>
          <w:b/>
          <w:sz w:val="24"/>
          <w:szCs w:val="24"/>
          <w:lang w:val="uk-UA"/>
        </w:rPr>
        <w:t xml:space="preserve"> ро</w:t>
      </w:r>
      <w:r w:rsidR="00F16CBF">
        <w:rPr>
          <w:b/>
          <w:sz w:val="24"/>
          <w:szCs w:val="24"/>
          <w:lang w:val="uk-UA"/>
        </w:rPr>
        <w:t>к</w:t>
      </w:r>
      <w:r>
        <w:rPr>
          <w:b/>
          <w:sz w:val="24"/>
          <w:szCs w:val="24"/>
          <w:lang w:val="uk-UA"/>
        </w:rPr>
        <w:t>и</w:t>
      </w:r>
      <w:r w:rsidR="00BD3825" w:rsidRPr="009504CD">
        <w:rPr>
          <w:b/>
          <w:sz w:val="24"/>
          <w:szCs w:val="24"/>
          <w:lang w:val="uk-UA"/>
        </w:rPr>
        <w:t>»</w:t>
      </w:r>
    </w:p>
    <w:p w:rsidR="00BD3825" w:rsidRPr="009504CD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</w:p>
    <w:p w:rsidR="00BD3825" w:rsidRPr="009504CD" w:rsidRDefault="00BD3825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F16CBF" w:rsidRPr="00F16CBF" w:rsidRDefault="00BD3825" w:rsidP="00F16CBF">
      <w:pPr>
        <w:rPr>
          <w:sz w:val="24"/>
          <w:szCs w:val="24"/>
          <w:lang w:val="uk-UA"/>
        </w:rPr>
      </w:pPr>
      <w:r w:rsidRPr="00F16CBF">
        <w:rPr>
          <w:bCs/>
          <w:sz w:val="24"/>
          <w:szCs w:val="24"/>
          <w:lang w:val="uk-UA"/>
        </w:rPr>
        <w:t>Підстава розроблення проекту</w:t>
      </w:r>
      <w:r w:rsidRPr="009504CD">
        <w:rPr>
          <w:bCs/>
          <w:lang w:val="uk-UA"/>
        </w:rPr>
        <w:t xml:space="preserve"> – </w:t>
      </w:r>
      <w:r w:rsidR="00F16CBF" w:rsidRPr="00F16CBF">
        <w:rPr>
          <w:rFonts w:eastAsia="Times New Roman"/>
          <w:sz w:val="24"/>
          <w:szCs w:val="24"/>
          <w:lang w:val="uk-UA" w:eastAsia="ru-RU"/>
        </w:rPr>
        <w:t xml:space="preserve">Конституція України, </w:t>
      </w:r>
      <w:r w:rsidR="00F16CBF">
        <w:rPr>
          <w:rFonts w:eastAsia="Times New Roman"/>
          <w:sz w:val="24"/>
          <w:szCs w:val="24"/>
          <w:lang w:val="uk-UA" w:eastAsia="ru-RU"/>
        </w:rPr>
        <w:t xml:space="preserve"> </w:t>
      </w:r>
      <w:r w:rsidR="00F16CBF" w:rsidRPr="00F16CBF">
        <w:rPr>
          <w:rFonts w:eastAsia="Times New Roman"/>
          <w:sz w:val="24"/>
          <w:szCs w:val="24"/>
          <w:lang w:val="uk-UA" w:eastAsia="ru-RU"/>
        </w:rPr>
        <w:t xml:space="preserve">Бюджетний кодекс України, </w:t>
      </w:r>
      <w:r w:rsidR="00F16CBF" w:rsidRPr="00F16CBF">
        <w:rPr>
          <w:sz w:val="24"/>
          <w:szCs w:val="24"/>
          <w:lang w:val="uk-UA"/>
        </w:rPr>
        <w:t>статті 43 та 60 Закону України «Про місцеве самоврядування в Україні»,</w:t>
      </w:r>
      <w:r w:rsidR="00F16CBF">
        <w:rPr>
          <w:sz w:val="24"/>
          <w:szCs w:val="24"/>
          <w:lang w:val="uk-UA"/>
        </w:rPr>
        <w:t xml:space="preserve"> положення</w:t>
      </w:r>
      <w:r w:rsidR="00F16CBF" w:rsidRPr="00F16CBF">
        <w:rPr>
          <w:sz w:val="24"/>
          <w:szCs w:val="24"/>
          <w:lang w:val="uk-UA"/>
        </w:rPr>
        <w:t xml:space="preserve"> </w:t>
      </w:r>
      <w:r w:rsidR="00F16CBF">
        <w:rPr>
          <w:sz w:val="24"/>
          <w:szCs w:val="24"/>
          <w:lang w:val="uk-UA"/>
        </w:rPr>
        <w:t xml:space="preserve">Закону України </w:t>
      </w:r>
      <w:r w:rsidR="00F16CBF">
        <w:rPr>
          <w:rFonts w:eastAsia="Times New Roman"/>
          <w:sz w:val="24"/>
          <w:szCs w:val="24"/>
          <w:lang w:val="uk-UA" w:eastAsia="ru-RU"/>
        </w:rPr>
        <w:t>«Про виконавче провадження»</w:t>
      </w:r>
      <w:r w:rsidR="00F16CBF" w:rsidRPr="00F16CBF">
        <w:rPr>
          <w:rFonts w:eastAsia="Times New Roman"/>
          <w:sz w:val="24"/>
          <w:szCs w:val="24"/>
          <w:lang w:val="uk-UA" w:eastAsia="ru-RU"/>
        </w:rPr>
        <w:t xml:space="preserve">, постанова Кабінету Міністрів України від 03.08.2011 року №845 </w:t>
      </w:r>
      <w:r w:rsidR="00F16CBF">
        <w:rPr>
          <w:rFonts w:eastAsia="Times New Roman"/>
          <w:sz w:val="24"/>
          <w:szCs w:val="24"/>
          <w:lang w:val="uk-UA" w:eastAsia="ru-RU"/>
        </w:rPr>
        <w:t>«</w:t>
      </w:r>
      <w:r w:rsidR="00F16CBF" w:rsidRPr="00F16CBF">
        <w:rPr>
          <w:rFonts w:eastAsia="Times New Roman"/>
          <w:sz w:val="24"/>
          <w:szCs w:val="24"/>
          <w:lang w:val="uk-UA" w:eastAsia="ru-RU"/>
        </w:rPr>
        <w:t>Про затвердження Порядку виконання рішень про стягнення коштів державного та м</w:t>
      </w:r>
      <w:r w:rsidR="00F16CBF">
        <w:rPr>
          <w:rFonts w:eastAsia="Times New Roman"/>
          <w:sz w:val="24"/>
          <w:szCs w:val="24"/>
          <w:lang w:val="uk-UA" w:eastAsia="ru-RU"/>
        </w:rPr>
        <w:t>ісцевого бюджетів або боржників»</w:t>
      </w:r>
      <w:r w:rsidR="00F16CBF" w:rsidRPr="00F16CBF">
        <w:rPr>
          <w:rFonts w:eastAsia="Times New Roman"/>
          <w:sz w:val="24"/>
          <w:szCs w:val="24"/>
          <w:lang w:val="uk-UA" w:eastAsia="ru-RU"/>
        </w:rPr>
        <w:t>.</w:t>
      </w:r>
    </w:p>
    <w:p w:rsidR="00BD3825" w:rsidRPr="009504CD" w:rsidRDefault="00BD3825" w:rsidP="00CA4F28">
      <w:pPr>
        <w:pStyle w:val="a6"/>
        <w:spacing w:before="0" w:beforeAutospacing="0" w:after="0" w:afterAutospacing="0"/>
        <w:ind w:firstLine="709"/>
        <w:jc w:val="both"/>
        <w:rPr>
          <w:rFonts w:eastAsia="TimesNewRoman"/>
          <w:lang w:val="uk-UA"/>
        </w:rPr>
      </w:pPr>
    </w:p>
    <w:p w:rsidR="00BD3825" w:rsidRPr="009504CD" w:rsidRDefault="00BD3825" w:rsidP="00BD3825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2. Мета і завдання прийняття рішення.</w:t>
      </w:r>
    </w:p>
    <w:p w:rsidR="00F52720" w:rsidRPr="00595437" w:rsidRDefault="008902F9" w:rsidP="00F52720">
      <w:pPr>
        <w:pStyle w:val="Default"/>
        <w:ind w:firstLine="720"/>
        <w:jc w:val="both"/>
        <w:rPr>
          <w:lang w:val="uk-UA"/>
        </w:rPr>
      </w:pPr>
      <w:r>
        <w:rPr>
          <w:bCs/>
          <w:lang w:val="uk-UA"/>
        </w:rPr>
        <w:t xml:space="preserve">Мета </w:t>
      </w:r>
      <w:proofErr w:type="spellStart"/>
      <w:r>
        <w:rPr>
          <w:bCs/>
          <w:lang w:val="uk-UA"/>
        </w:rPr>
        <w:t>проє</w:t>
      </w:r>
      <w:r w:rsidR="00BD3825" w:rsidRPr="009504CD">
        <w:rPr>
          <w:bCs/>
          <w:lang w:val="uk-UA"/>
        </w:rPr>
        <w:t>кту</w:t>
      </w:r>
      <w:proofErr w:type="spellEnd"/>
      <w:r w:rsidR="00BD3825" w:rsidRPr="009504CD">
        <w:rPr>
          <w:bCs/>
          <w:lang w:val="uk-UA"/>
        </w:rPr>
        <w:t xml:space="preserve"> –</w:t>
      </w:r>
      <w:r w:rsidR="00D60195">
        <w:rPr>
          <w:lang w:val="uk-UA"/>
        </w:rPr>
        <w:t xml:space="preserve"> </w:t>
      </w:r>
      <w:r w:rsidR="007846FF">
        <w:rPr>
          <w:lang w:val="uk-UA"/>
        </w:rPr>
        <w:t xml:space="preserve">зміна окремих показників </w:t>
      </w:r>
      <w:r w:rsidR="007509F8">
        <w:rPr>
          <w:lang w:val="uk-UA"/>
        </w:rPr>
        <w:t>П</w:t>
      </w:r>
      <w:r w:rsidR="00F16CBF">
        <w:rPr>
          <w:lang w:val="uk-UA"/>
        </w:rPr>
        <w:t xml:space="preserve">рограми </w:t>
      </w:r>
      <w:proofErr w:type="spellStart"/>
      <w:r w:rsidR="00AD1BEC">
        <w:rPr>
          <w:color w:val="auto"/>
          <w:shd w:val="clear" w:color="auto" w:fill="FFFFFF"/>
        </w:rPr>
        <w:t>забезпечення</w:t>
      </w:r>
      <w:proofErr w:type="spellEnd"/>
      <w:r w:rsidR="00AD1BEC">
        <w:rPr>
          <w:color w:val="auto"/>
          <w:shd w:val="clear" w:color="auto" w:fill="FFFFFF"/>
        </w:rPr>
        <w:t xml:space="preserve"> </w:t>
      </w:r>
      <w:proofErr w:type="spellStart"/>
      <w:r w:rsidR="00AD1BEC">
        <w:rPr>
          <w:color w:val="auto"/>
          <w:shd w:val="clear" w:color="auto" w:fill="FFFFFF"/>
        </w:rPr>
        <w:t>виконання</w:t>
      </w:r>
      <w:proofErr w:type="spellEnd"/>
      <w:r w:rsidR="00AD1BEC">
        <w:rPr>
          <w:color w:val="auto"/>
          <w:shd w:val="clear" w:color="auto" w:fill="FFFFFF"/>
        </w:rPr>
        <w:t xml:space="preserve"> </w:t>
      </w:r>
      <w:r w:rsidR="00D60195" w:rsidRPr="00D60195">
        <w:rPr>
          <w:lang w:val="uk-UA"/>
        </w:rPr>
        <w:t>рішень судів та інших виконавчих документів на 20</w:t>
      </w:r>
      <w:r w:rsidR="009A661B">
        <w:rPr>
          <w:lang w:val="uk-UA"/>
        </w:rPr>
        <w:t>22-2024</w:t>
      </w:r>
      <w:r w:rsidR="00D60195" w:rsidRPr="00D60195">
        <w:rPr>
          <w:lang w:val="uk-UA"/>
        </w:rPr>
        <w:t xml:space="preserve"> роки</w:t>
      </w:r>
      <w:r w:rsidR="000B27EF">
        <w:rPr>
          <w:lang w:val="uk-UA"/>
        </w:rPr>
        <w:t xml:space="preserve"> для</w:t>
      </w:r>
      <w:r w:rsidR="00D60195">
        <w:rPr>
          <w:lang w:val="uk-UA"/>
        </w:rPr>
        <w:t xml:space="preserve"> </w:t>
      </w:r>
      <w:proofErr w:type="spellStart"/>
      <w:r w:rsidR="000B27EF" w:rsidRPr="003B315A">
        <w:rPr>
          <w:lang w:eastAsia="en-US"/>
        </w:rPr>
        <w:t>належного</w:t>
      </w:r>
      <w:proofErr w:type="spellEnd"/>
      <w:r w:rsidR="000B27EF" w:rsidRPr="003B315A">
        <w:rPr>
          <w:lang w:eastAsia="en-US"/>
        </w:rPr>
        <w:t xml:space="preserve"> </w:t>
      </w:r>
      <w:r w:rsidR="000B27EF">
        <w:rPr>
          <w:lang w:eastAsia="en-US"/>
        </w:rPr>
        <w:t xml:space="preserve">та </w:t>
      </w:r>
      <w:proofErr w:type="spellStart"/>
      <w:r w:rsidR="000B27EF">
        <w:rPr>
          <w:lang w:eastAsia="en-US"/>
        </w:rPr>
        <w:t>ефективного</w:t>
      </w:r>
      <w:proofErr w:type="spellEnd"/>
      <w:r w:rsidR="000B27EF">
        <w:rPr>
          <w:lang w:eastAsia="en-US"/>
        </w:rPr>
        <w:t xml:space="preserve"> </w:t>
      </w:r>
      <w:proofErr w:type="spellStart"/>
      <w:r w:rsidR="000B27EF" w:rsidRPr="003B315A">
        <w:rPr>
          <w:lang w:eastAsia="en-US"/>
        </w:rPr>
        <w:t>виконання</w:t>
      </w:r>
      <w:proofErr w:type="spellEnd"/>
      <w:r w:rsidR="000B27EF">
        <w:rPr>
          <w:lang w:eastAsia="en-US"/>
        </w:rPr>
        <w:t xml:space="preserve"> </w:t>
      </w:r>
      <w:proofErr w:type="spellStart"/>
      <w:r w:rsidR="000B27EF">
        <w:rPr>
          <w:lang w:eastAsia="en-US"/>
        </w:rPr>
        <w:t>рішень</w:t>
      </w:r>
      <w:proofErr w:type="spellEnd"/>
      <w:r w:rsidR="000B27EF">
        <w:rPr>
          <w:lang w:eastAsia="en-US"/>
        </w:rPr>
        <w:t xml:space="preserve"> суду та </w:t>
      </w:r>
      <w:proofErr w:type="spellStart"/>
      <w:r w:rsidR="000B27EF">
        <w:rPr>
          <w:lang w:eastAsia="en-US"/>
        </w:rPr>
        <w:t>виконавчих</w:t>
      </w:r>
      <w:proofErr w:type="spellEnd"/>
      <w:r w:rsidR="000B27EF">
        <w:rPr>
          <w:lang w:eastAsia="en-US"/>
        </w:rPr>
        <w:t xml:space="preserve"> </w:t>
      </w:r>
      <w:proofErr w:type="spellStart"/>
      <w:r w:rsidR="000B27EF">
        <w:rPr>
          <w:lang w:eastAsia="en-US"/>
        </w:rPr>
        <w:t>документів</w:t>
      </w:r>
      <w:proofErr w:type="spellEnd"/>
      <w:r w:rsidR="000B27EF" w:rsidRPr="003B315A">
        <w:rPr>
          <w:lang w:eastAsia="en-US"/>
        </w:rPr>
        <w:t xml:space="preserve"> </w:t>
      </w:r>
      <w:proofErr w:type="spellStart"/>
      <w:r w:rsidR="000B27EF" w:rsidRPr="003B315A">
        <w:rPr>
          <w:lang w:eastAsia="en-US"/>
        </w:rPr>
        <w:t>щодо</w:t>
      </w:r>
      <w:proofErr w:type="spellEnd"/>
      <w:r w:rsidR="000B27EF" w:rsidRPr="003B315A">
        <w:rPr>
          <w:lang w:eastAsia="en-US"/>
        </w:rPr>
        <w:t xml:space="preserve"> </w:t>
      </w:r>
      <w:proofErr w:type="spellStart"/>
      <w:r w:rsidR="000B27EF" w:rsidRPr="003B315A">
        <w:rPr>
          <w:lang w:eastAsia="en-US"/>
        </w:rPr>
        <w:t>погашення</w:t>
      </w:r>
      <w:proofErr w:type="spellEnd"/>
      <w:r w:rsidR="000B27EF" w:rsidRPr="003B315A">
        <w:rPr>
          <w:lang w:eastAsia="en-US"/>
        </w:rPr>
        <w:t xml:space="preserve"> </w:t>
      </w:r>
      <w:proofErr w:type="spellStart"/>
      <w:r w:rsidR="000B27EF" w:rsidRPr="003B315A">
        <w:rPr>
          <w:lang w:eastAsia="en-US"/>
        </w:rPr>
        <w:t>заборгованості</w:t>
      </w:r>
      <w:proofErr w:type="spellEnd"/>
      <w:r w:rsidR="000B27EF" w:rsidRPr="003B315A">
        <w:rPr>
          <w:lang w:eastAsia="en-US"/>
        </w:rPr>
        <w:t xml:space="preserve"> за </w:t>
      </w:r>
      <w:proofErr w:type="spellStart"/>
      <w:r w:rsidR="000B27EF" w:rsidRPr="003B315A">
        <w:rPr>
          <w:lang w:eastAsia="en-US"/>
        </w:rPr>
        <w:t>судовими</w:t>
      </w:r>
      <w:proofErr w:type="spellEnd"/>
      <w:r w:rsidR="000B27EF" w:rsidRPr="003B315A">
        <w:rPr>
          <w:lang w:eastAsia="en-US"/>
        </w:rPr>
        <w:t xml:space="preserve"> </w:t>
      </w:r>
      <w:proofErr w:type="spellStart"/>
      <w:r w:rsidR="000B27EF" w:rsidRPr="003B315A">
        <w:rPr>
          <w:lang w:eastAsia="en-US"/>
        </w:rPr>
        <w:t>рішеннями</w:t>
      </w:r>
      <w:proofErr w:type="spellEnd"/>
      <w:r w:rsidR="000B27EF" w:rsidRPr="003B315A">
        <w:rPr>
          <w:lang w:eastAsia="en-US"/>
        </w:rPr>
        <w:t xml:space="preserve">, </w:t>
      </w:r>
      <w:proofErr w:type="spellStart"/>
      <w:r w:rsidR="000B27EF" w:rsidRPr="003B315A">
        <w:rPr>
          <w:lang w:eastAsia="en-US"/>
        </w:rPr>
        <w:t>виконавчими</w:t>
      </w:r>
      <w:proofErr w:type="spellEnd"/>
      <w:r w:rsidR="000B27EF" w:rsidRPr="003B315A">
        <w:rPr>
          <w:lang w:eastAsia="en-US"/>
        </w:rPr>
        <w:t xml:space="preserve"> документами, </w:t>
      </w:r>
      <w:r w:rsidR="00595437">
        <w:rPr>
          <w:lang w:eastAsia="en-US"/>
        </w:rPr>
        <w:t>боржник</w:t>
      </w:r>
      <w:r w:rsidR="00595437">
        <w:rPr>
          <w:lang w:val="uk-UA" w:eastAsia="en-US"/>
        </w:rPr>
        <w:t>а</w:t>
      </w:r>
      <w:r w:rsidR="000B27EF">
        <w:rPr>
          <w:lang w:eastAsia="en-US"/>
        </w:rPr>
        <w:t>м</w:t>
      </w:r>
      <w:r w:rsidR="00595437">
        <w:rPr>
          <w:lang w:val="uk-UA" w:eastAsia="en-US"/>
        </w:rPr>
        <w:t>и</w:t>
      </w:r>
      <w:r w:rsidR="000B27EF">
        <w:rPr>
          <w:lang w:eastAsia="en-US"/>
        </w:rPr>
        <w:t xml:space="preserve"> за </w:t>
      </w:r>
      <w:proofErr w:type="spellStart"/>
      <w:r w:rsidR="000B27EF">
        <w:rPr>
          <w:lang w:eastAsia="en-US"/>
        </w:rPr>
        <w:t>якими</w:t>
      </w:r>
      <w:proofErr w:type="spellEnd"/>
      <w:r w:rsidR="000B27EF">
        <w:rPr>
          <w:lang w:eastAsia="en-US"/>
        </w:rPr>
        <w:t xml:space="preserve"> є</w:t>
      </w:r>
      <w:r w:rsidR="00595437">
        <w:rPr>
          <w:lang w:val="uk-UA" w:eastAsia="en-US"/>
        </w:rPr>
        <w:t xml:space="preserve"> Закарпатська обласна рада та</w:t>
      </w:r>
      <w:r w:rsidR="000B27EF">
        <w:rPr>
          <w:lang w:eastAsia="en-US"/>
        </w:rPr>
        <w:t xml:space="preserve"> Комунальна установа «Управління спільною власністю територіальних громад» Закарпатської обласної ради</w:t>
      </w:r>
      <w:r w:rsidR="00595437">
        <w:rPr>
          <w:lang w:val="uk-UA" w:eastAsia="en-US"/>
        </w:rPr>
        <w:t>.</w:t>
      </w:r>
    </w:p>
    <w:p w:rsidR="00595437" w:rsidRDefault="00595437" w:rsidP="00BD3825">
      <w:pPr>
        <w:pStyle w:val="a4"/>
        <w:jc w:val="center"/>
        <w:rPr>
          <w:b/>
          <w:bCs/>
          <w:iCs/>
          <w:szCs w:val="24"/>
        </w:rPr>
      </w:pPr>
    </w:p>
    <w:p w:rsidR="00BD3825" w:rsidRPr="009504CD" w:rsidRDefault="00BD3825" w:rsidP="00BD3825">
      <w:pPr>
        <w:pStyle w:val="a4"/>
        <w:jc w:val="center"/>
        <w:rPr>
          <w:b/>
          <w:bCs/>
          <w:szCs w:val="24"/>
        </w:rPr>
      </w:pPr>
      <w:r w:rsidRPr="009504CD">
        <w:rPr>
          <w:b/>
          <w:bCs/>
          <w:iCs/>
          <w:szCs w:val="24"/>
        </w:rPr>
        <w:t>3. Загальна характеристика та ос</w:t>
      </w:r>
      <w:r w:rsidR="009504CD" w:rsidRPr="009504CD">
        <w:rPr>
          <w:b/>
          <w:bCs/>
          <w:iCs/>
          <w:szCs w:val="24"/>
        </w:rPr>
        <w:t>новні положення проекту рішення</w:t>
      </w:r>
    </w:p>
    <w:p w:rsidR="009E55B7" w:rsidRDefault="00D60195" w:rsidP="0011587A">
      <w:pPr>
        <w:rPr>
          <w:rStyle w:val="11"/>
          <w:color w:val="000000"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З юридичної точки зору </w:t>
      </w:r>
      <w:r w:rsidR="009E55B7" w:rsidRPr="00D60195">
        <w:rPr>
          <w:bCs/>
          <w:sz w:val="24"/>
          <w:szCs w:val="24"/>
          <w:lang w:val="uk-UA"/>
        </w:rPr>
        <w:t>– це рішення є актом організаційно-розпорядчого характеру</w:t>
      </w:r>
      <w:r w:rsidR="0011587A">
        <w:rPr>
          <w:bCs/>
          <w:sz w:val="24"/>
          <w:szCs w:val="24"/>
          <w:lang w:val="uk-UA"/>
        </w:rPr>
        <w:t xml:space="preserve"> Закарпатської</w:t>
      </w:r>
      <w:r w:rsidR="009E55B7" w:rsidRPr="00D60195">
        <w:rPr>
          <w:bCs/>
          <w:sz w:val="24"/>
          <w:szCs w:val="24"/>
          <w:lang w:val="uk-UA"/>
        </w:rPr>
        <w:t xml:space="preserve"> обласної ради, як</w:t>
      </w:r>
      <w:r w:rsidR="0011587A">
        <w:rPr>
          <w:bCs/>
          <w:sz w:val="24"/>
          <w:szCs w:val="24"/>
          <w:lang w:val="uk-UA"/>
        </w:rPr>
        <w:t xml:space="preserve"> головного розпорядника бюджетних коштів та</w:t>
      </w:r>
      <w:r w:rsidR="009E55B7" w:rsidRPr="00D60195">
        <w:rPr>
          <w:bCs/>
          <w:sz w:val="24"/>
          <w:szCs w:val="24"/>
          <w:lang w:val="uk-UA"/>
        </w:rPr>
        <w:t xml:space="preserve"> </w:t>
      </w:r>
      <w:r>
        <w:rPr>
          <w:bCs/>
          <w:sz w:val="24"/>
          <w:szCs w:val="24"/>
          <w:lang w:val="uk-UA"/>
        </w:rPr>
        <w:t>засновника Комунальної установи «Управління спільною власністю територіальних громад» Закарпатської обласної ради.</w:t>
      </w:r>
    </w:p>
    <w:p w:rsidR="003E4985" w:rsidRDefault="003E4985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</w:p>
    <w:p w:rsidR="009504CD" w:rsidRPr="009504CD" w:rsidRDefault="00BD3825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  <w:r w:rsidRPr="009504CD">
        <w:rPr>
          <w:rStyle w:val="11"/>
          <w:color w:val="000000"/>
          <w:sz w:val="24"/>
          <w:szCs w:val="24"/>
          <w:lang w:val="uk-UA"/>
        </w:rPr>
        <w:t>4. Фінансово-економічне обґрунтування</w:t>
      </w:r>
    </w:p>
    <w:p w:rsidR="007856B1" w:rsidRPr="00AD1BEC" w:rsidRDefault="00DA4DEE" w:rsidP="007856B1">
      <w:pPr>
        <w:ind w:firstLine="708"/>
        <w:rPr>
          <w:bCs/>
          <w:sz w:val="24"/>
          <w:szCs w:val="24"/>
          <w:lang w:val="uk-UA"/>
        </w:rPr>
      </w:pPr>
      <w:r w:rsidRPr="00AD1BEC">
        <w:rPr>
          <w:sz w:val="24"/>
          <w:szCs w:val="24"/>
          <w:lang w:val="uk-UA"/>
        </w:rPr>
        <w:t xml:space="preserve">Реалізація заходів, передбачених у </w:t>
      </w:r>
      <w:r w:rsidR="00EE68A6" w:rsidRPr="00AD1BEC">
        <w:rPr>
          <w:sz w:val="24"/>
          <w:szCs w:val="24"/>
          <w:lang w:val="uk-UA"/>
        </w:rPr>
        <w:t>Програмі</w:t>
      </w:r>
      <w:r w:rsidRPr="00AD1BEC">
        <w:rPr>
          <w:sz w:val="24"/>
          <w:szCs w:val="24"/>
          <w:lang w:val="uk-UA"/>
        </w:rPr>
        <w:t xml:space="preserve"> </w:t>
      </w:r>
      <w:proofErr w:type="spellStart"/>
      <w:r w:rsidR="00AD1BEC" w:rsidRPr="00AD1BEC">
        <w:rPr>
          <w:sz w:val="24"/>
          <w:szCs w:val="24"/>
          <w:shd w:val="clear" w:color="auto" w:fill="FFFFFF"/>
        </w:rPr>
        <w:t>забезпечення</w:t>
      </w:r>
      <w:proofErr w:type="spellEnd"/>
      <w:r w:rsidR="00AD1BEC" w:rsidRPr="00AD1BEC">
        <w:rPr>
          <w:sz w:val="24"/>
          <w:szCs w:val="24"/>
          <w:shd w:val="clear" w:color="auto" w:fill="FFFFFF"/>
        </w:rPr>
        <w:t xml:space="preserve"> </w:t>
      </w:r>
      <w:proofErr w:type="spellStart"/>
      <w:r w:rsidR="00AD1BEC" w:rsidRPr="00AD1BEC">
        <w:rPr>
          <w:sz w:val="24"/>
          <w:szCs w:val="24"/>
          <w:shd w:val="clear" w:color="auto" w:fill="FFFFFF"/>
        </w:rPr>
        <w:t>виконання</w:t>
      </w:r>
      <w:proofErr w:type="spellEnd"/>
      <w:r w:rsidR="00AD1BEC" w:rsidRPr="00AD1BEC">
        <w:rPr>
          <w:sz w:val="24"/>
          <w:szCs w:val="24"/>
          <w:shd w:val="clear" w:color="auto" w:fill="FFFFFF"/>
        </w:rPr>
        <w:t xml:space="preserve"> </w:t>
      </w:r>
      <w:r w:rsidR="00BC079F" w:rsidRPr="00AD1BEC">
        <w:rPr>
          <w:sz w:val="24"/>
          <w:szCs w:val="24"/>
          <w:lang w:val="uk-UA"/>
        </w:rPr>
        <w:t>рішень судів та інш</w:t>
      </w:r>
      <w:r w:rsidR="009A661B">
        <w:rPr>
          <w:sz w:val="24"/>
          <w:szCs w:val="24"/>
          <w:lang w:val="uk-UA"/>
        </w:rPr>
        <w:t>их виконавчих документів на 2022-2024</w:t>
      </w:r>
      <w:r w:rsidR="00BC079F" w:rsidRPr="00AD1BEC">
        <w:rPr>
          <w:sz w:val="24"/>
          <w:szCs w:val="24"/>
          <w:lang w:val="uk-UA"/>
        </w:rPr>
        <w:t xml:space="preserve"> роки </w:t>
      </w:r>
      <w:r w:rsidRPr="00AD1BEC">
        <w:rPr>
          <w:sz w:val="24"/>
          <w:szCs w:val="24"/>
          <w:lang w:val="uk-UA"/>
        </w:rPr>
        <w:t>буде проводитися за рахунок коштів обласного бюджету, необхідний обсяг яких</w:t>
      </w:r>
      <w:r w:rsidR="007856B1" w:rsidRPr="00AD1BEC">
        <w:rPr>
          <w:sz w:val="24"/>
          <w:szCs w:val="24"/>
          <w:lang w:val="uk-UA"/>
        </w:rPr>
        <w:t xml:space="preserve"> визначений у Додатку 1 до </w:t>
      </w:r>
      <w:r w:rsidR="0011587A" w:rsidRPr="00AD1BEC">
        <w:rPr>
          <w:sz w:val="24"/>
          <w:szCs w:val="24"/>
          <w:lang w:val="uk-UA"/>
        </w:rPr>
        <w:t>П</w:t>
      </w:r>
      <w:r w:rsidR="007856B1" w:rsidRPr="00AD1BEC">
        <w:rPr>
          <w:sz w:val="24"/>
          <w:szCs w:val="24"/>
          <w:lang w:val="uk-UA"/>
        </w:rPr>
        <w:t xml:space="preserve">рограми </w:t>
      </w:r>
      <w:proofErr w:type="spellStart"/>
      <w:r w:rsidR="00AD1BEC" w:rsidRPr="00AD1BEC">
        <w:rPr>
          <w:sz w:val="24"/>
          <w:szCs w:val="24"/>
          <w:shd w:val="clear" w:color="auto" w:fill="FFFFFF"/>
        </w:rPr>
        <w:t>забезпечення</w:t>
      </w:r>
      <w:proofErr w:type="spellEnd"/>
      <w:r w:rsidR="00AD1BEC" w:rsidRPr="00AD1BEC">
        <w:rPr>
          <w:sz w:val="24"/>
          <w:szCs w:val="24"/>
          <w:shd w:val="clear" w:color="auto" w:fill="FFFFFF"/>
        </w:rPr>
        <w:t xml:space="preserve"> </w:t>
      </w:r>
      <w:proofErr w:type="spellStart"/>
      <w:r w:rsidR="00AD1BEC" w:rsidRPr="00AD1BEC">
        <w:rPr>
          <w:sz w:val="24"/>
          <w:szCs w:val="24"/>
          <w:shd w:val="clear" w:color="auto" w:fill="FFFFFF"/>
        </w:rPr>
        <w:t>виконання</w:t>
      </w:r>
      <w:proofErr w:type="spellEnd"/>
      <w:r w:rsidR="00AD1BEC" w:rsidRPr="00AD1BEC">
        <w:rPr>
          <w:sz w:val="24"/>
          <w:szCs w:val="24"/>
          <w:shd w:val="clear" w:color="auto" w:fill="FFFFFF"/>
        </w:rPr>
        <w:t xml:space="preserve"> </w:t>
      </w:r>
      <w:r w:rsidR="007856B1" w:rsidRPr="00AD1BEC">
        <w:rPr>
          <w:bCs/>
          <w:sz w:val="24"/>
          <w:szCs w:val="24"/>
          <w:lang w:val="uk-UA"/>
        </w:rPr>
        <w:t>рішень судів та інш</w:t>
      </w:r>
      <w:r w:rsidR="009A661B">
        <w:rPr>
          <w:bCs/>
          <w:sz w:val="24"/>
          <w:szCs w:val="24"/>
          <w:lang w:val="uk-UA"/>
        </w:rPr>
        <w:t>их виконавчих документів на 2022-2024</w:t>
      </w:r>
      <w:r w:rsidR="007856B1" w:rsidRPr="00AD1BEC">
        <w:rPr>
          <w:bCs/>
          <w:sz w:val="24"/>
          <w:szCs w:val="24"/>
          <w:lang w:val="uk-UA"/>
        </w:rPr>
        <w:t xml:space="preserve"> роки.</w:t>
      </w:r>
    </w:p>
    <w:p w:rsidR="007856B1" w:rsidRPr="00AD1BEC" w:rsidRDefault="007856B1" w:rsidP="007856B1">
      <w:pPr>
        <w:ind w:firstLine="708"/>
        <w:rPr>
          <w:b/>
          <w:bCs/>
          <w:sz w:val="24"/>
          <w:szCs w:val="24"/>
          <w:lang w:val="uk-UA"/>
        </w:rPr>
      </w:pPr>
    </w:p>
    <w:p w:rsidR="00BD3825" w:rsidRPr="009504CD" w:rsidRDefault="00BD3825" w:rsidP="009504CD">
      <w:pPr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5. Прогноз соціально-економічних та інш</w:t>
      </w:r>
      <w:r w:rsidR="0011587A">
        <w:rPr>
          <w:b/>
          <w:bCs/>
          <w:iCs/>
          <w:sz w:val="24"/>
          <w:szCs w:val="24"/>
          <w:lang w:val="uk-UA"/>
        </w:rPr>
        <w:t>их  наслідків прийняття рішення</w:t>
      </w:r>
    </w:p>
    <w:p w:rsidR="00BD3825" w:rsidRPr="00BC079F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sz w:val="24"/>
          <w:szCs w:val="24"/>
        </w:rPr>
        <w:t xml:space="preserve">        З економічної точки зору – </w:t>
      </w:r>
      <w:r w:rsidR="007509F8">
        <w:rPr>
          <w:sz w:val="24"/>
          <w:szCs w:val="24"/>
        </w:rPr>
        <w:t>затвердження цієї Програми дозволить забезпечити цільове та прозоре використання бюджетних коштів згідно з кошторисними призначеннями, визначеними рішеннями Закарпатської обласної ради про обласний бюджет</w:t>
      </w:r>
      <w:r w:rsidR="00505794">
        <w:rPr>
          <w:sz w:val="24"/>
          <w:szCs w:val="24"/>
        </w:rPr>
        <w:t xml:space="preserve">, у випадку здійснення безспірного списання коштів органами казначейської служби, а також для недопущення зростання кредиторської заборгованості у зв’язку з </w:t>
      </w:r>
      <w:r w:rsidR="0011587A">
        <w:rPr>
          <w:sz w:val="24"/>
          <w:szCs w:val="24"/>
        </w:rPr>
        <w:t>не</w:t>
      </w:r>
      <w:r w:rsidR="00505794">
        <w:rPr>
          <w:sz w:val="24"/>
          <w:szCs w:val="24"/>
        </w:rPr>
        <w:t>проведенням платежів за всіма кодами тимчасової класифікації ви</w:t>
      </w:r>
      <w:r w:rsidR="0011587A">
        <w:rPr>
          <w:sz w:val="24"/>
          <w:szCs w:val="24"/>
        </w:rPr>
        <w:t>датків та кредитування місцевих</w:t>
      </w:r>
      <w:r w:rsidR="00505794">
        <w:rPr>
          <w:sz w:val="24"/>
          <w:szCs w:val="24"/>
        </w:rPr>
        <w:t xml:space="preserve"> </w:t>
      </w:r>
      <w:r w:rsidR="0011587A">
        <w:rPr>
          <w:sz w:val="24"/>
          <w:szCs w:val="24"/>
        </w:rPr>
        <w:t>бюджетів</w:t>
      </w:r>
      <w:r w:rsidR="00505794">
        <w:rPr>
          <w:sz w:val="24"/>
          <w:szCs w:val="24"/>
        </w:rPr>
        <w:t xml:space="preserve"> та економічної класифікації видатків бюджету.</w:t>
      </w:r>
    </w:p>
    <w:p w:rsidR="00BD3825" w:rsidRPr="009504CD" w:rsidRDefault="00505794" w:rsidP="009504CD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509F8" w:rsidRDefault="007509F8" w:rsidP="00917B6F">
      <w:pPr>
        <w:ind w:firstLine="0"/>
        <w:contextualSpacing/>
        <w:rPr>
          <w:b/>
          <w:sz w:val="24"/>
          <w:szCs w:val="24"/>
          <w:lang w:val="uk-UA"/>
        </w:rPr>
      </w:pPr>
    </w:p>
    <w:p w:rsidR="009504CD" w:rsidRPr="009504CD" w:rsidRDefault="00921271" w:rsidP="00917B6F">
      <w:pPr>
        <w:ind w:firstLine="0"/>
        <w:contextualSpacing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</w:t>
      </w:r>
      <w:r w:rsidR="00F40CC5">
        <w:rPr>
          <w:b/>
          <w:sz w:val="24"/>
          <w:szCs w:val="24"/>
          <w:lang w:val="uk-UA"/>
        </w:rPr>
        <w:t>ачальник</w:t>
      </w:r>
      <w:r w:rsidR="009504CD" w:rsidRPr="009504CD">
        <w:rPr>
          <w:b/>
          <w:sz w:val="24"/>
          <w:szCs w:val="24"/>
          <w:lang w:val="uk-UA"/>
        </w:rPr>
        <w:t xml:space="preserve"> Комунальної </w:t>
      </w:r>
      <w:r w:rsidR="00505794">
        <w:rPr>
          <w:b/>
          <w:sz w:val="24"/>
          <w:szCs w:val="24"/>
          <w:lang w:val="uk-UA"/>
        </w:rPr>
        <w:tab/>
      </w:r>
      <w:r w:rsidR="00505794">
        <w:rPr>
          <w:b/>
          <w:sz w:val="24"/>
          <w:szCs w:val="24"/>
          <w:lang w:val="uk-UA"/>
        </w:rPr>
        <w:tab/>
      </w:r>
      <w:r w:rsidR="00505794">
        <w:rPr>
          <w:b/>
          <w:sz w:val="24"/>
          <w:szCs w:val="24"/>
          <w:lang w:val="uk-UA"/>
        </w:rPr>
        <w:tab/>
      </w:r>
      <w:r w:rsidR="00505794">
        <w:rPr>
          <w:b/>
          <w:sz w:val="24"/>
          <w:szCs w:val="24"/>
          <w:lang w:val="uk-UA"/>
        </w:rPr>
        <w:tab/>
      </w:r>
      <w:r w:rsidR="00505794">
        <w:rPr>
          <w:b/>
          <w:sz w:val="24"/>
          <w:szCs w:val="24"/>
          <w:lang w:val="uk-UA"/>
        </w:rPr>
        <w:tab/>
      </w:r>
      <w:r w:rsidR="00505794">
        <w:rPr>
          <w:b/>
          <w:sz w:val="24"/>
          <w:szCs w:val="24"/>
          <w:lang w:val="uk-UA"/>
        </w:rPr>
        <w:tab/>
      </w:r>
      <w:r w:rsidR="00505794">
        <w:rPr>
          <w:b/>
          <w:sz w:val="24"/>
          <w:szCs w:val="24"/>
          <w:lang w:val="uk-UA"/>
        </w:rPr>
        <w:tab/>
      </w:r>
    </w:p>
    <w:p w:rsidR="009504CD" w:rsidRPr="009504CD" w:rsidRDefault="009504CD" w:rsidP="00917B6F">
      <w:pPr>
        <w:ind w:firstLine="0"/>
        <w:contextualSpacing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у</w:t>
      </w:r>
      <w:r w:rsidRPr="009504CD">
        <w:rPr>
          <w:b/>
          <w:sz w:val="24"/>
          <w:szCs w:val="24"/>
          <w:lang w:val="uk-UA"/>
        </w:rPr>
        <w:t>станови «Управління спільною</w:t>
      </w:r>
    </w:p>
    <w:p w:rsidR="009504CD" w:rsidRPr="009504CD" w:rsidRDefault="009504CD" w:rsidP="00917B6F">
      <w:pPr>
        <w:ind w:firstLine="0"/>
        <w:contextualSpacing/>
        <w:rPr>
          <w:b/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>власністю територіальних громад»</w:t>
      </w:r>
      <w:r w:rsidR="00921271">
        <w:rPr>
          <w:b/>
          <w:sz w:val="24"/>
          <w:szCs w:val="24"/>
          <w:lang w:val="uk-UA"/>
        </w:rPr>
        <w:tab/>
      </w:r>
      <w:r w:rsidR="00921271">
        <w:rPr>
          <w:b/>
          <w:sz w:val="24"/>
          <w:szCs w:val="24"/>
          <w:lang w:val="uk-UA"/>
        </w:rPr>
        <w:tab/>
      </w:r>
      <w:r w:rsidR="00921271">
        <w:rPr>
          <w:b/>
          <w:sz w:val="24"/>
          <w:szCs w:val="24"/>
          <w:lang w:val="uk-UA"/>
        </w:rPr>
        <w:tab/>
      </w:r>
      <w:r w:rsidR="00AD1BEC">
        <w:rPr>
          <w:b/>
          <w:sz w:val="24"/>
          <w:szCs w:val="24"/>
          <w:lang w:val="uk-UA"/>
        </w:rPr>
        <w:tab/>
        <w:t xml:space="preserve">        </w:t>
      </w:r>
    </w:p>
    <w:p w:rsidR="009504CD" w:rsidRPr="009504CD" w:rsidRDefault="009504CD" w:rsidP="00917B6F">
      <w:pPr>
        <w:ind w:firstLine="0"/>
        <w:contextualSpacing/>
        <w:rPr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 xml:space="preserve">Закарпатської обласної ради                                  </w:t>
      </w:r>
      <w:r w:rsidR="00917B6F">
        <w:rPr>
          <w:b/>
          <w:sz w:val="24"/>
          <w:szCs w:val="24"/>
          <w:lang w:val="uk-UA"/>
        </w:rPr>
        <w:t xml:space="preserve">  </w:t>
      </w:r>
      <w:r w:rsidR="007846FF">
        <w:rPr>
          <w:b/>
          <w:sz w:val="24"/>
          <w:szCs w:val="24"/>
          <w:lang w:val="uk-UA"/>
        </w:rPr>
        <w:tab/>
      </w:r>
      <w:r w:rsidR="007846FF">
        <w:rPr>
          <w:b/>
          <w:sz w:val="24"/>
          <w:szCs w:val="24"/>
          <w:lang w:val="uk-UA"/>
        </w:rPr>
        <w:tab/>
      </w:r>
      <w:r w:rsidR="007846FF">
        <w:rPr>
          <w:b/>
          <w:sz w:val="24"/>
          <w:szCs w:val="24"/>
          <w:lang w:val="uk-UA"/>
        </w:rPr>
        <w:tab/>
      </w:r>
      <w:bookmarkStart w:id="0" w:name="_GoBack"/>
      <w:bookmarkEnd w:id="0"/>
      <w:r w:rsidR="007846FF">
        <w:rPr>
          <w:b/>
          <w:sz w:val="24"/>
          <w:szCs w:val="24"/>
          <w:lang w:val="uk-UA"/>
        </w:rPr>
        <w:t>Антон ГРОМОВИЙ</w:t>
      </w:r>
    </w:p>
    <w:p w:rsidR="00F84073" w:rsidRPr="009504CD" w:rsidRDefault="00F84073" w:rsidP="008902F9">
      <w:pPr>
        <w:pStyle w:val="21"/>
        <w:spacing w:after="100" w:afterAutospacing="1" w:line="240" w:lineRule="auto"/>
        <w:jc w:val="both"/>
      </w:pPr>
    </w:p>
    <w:sectPr w:rsidR="00F84073" w:rsidRPr="009504CD" w:rsidSect="00F8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B2EFA"/>
    <w:multiLevelType w:val="hybridMultilevel"/>
    <w:tmpl w:val="42CE4DE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27A33E8"/>
    <w:multiLevelType w:val="hybridMultilevel"/>
    <w:tmpl w:val="039E013A"/>
    <w:lvl w:ilvl="0" w:tplc="7D2EF308">
      <w:start w:val="6"/>
      <w:numFmt w:val="bullet"/>
      <w:suff w:val="space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3825"/>
    <w:rsid w:val="000B27EF"/>
    <w:rsid w:val="000C51AF"/>
    <w:rsid w:val="000F0A7E"/>
    <w:rsid w:val="001017D1"/>
    <w:rsid w:val="0011587A"/>
    <w:rsid w:val="001B78B0"/>
    <w:rsid w:val="002E0EAD"/>
    <w:rsid w:val="003B7652"/>
    <w:rsid w:val="003E4985"/>
    <w:rsid w:val="00416459"/>
    <w:rsid w:val="00505794"/>
    <w:rsid w:val="00512B7B"/>
    <w:rsid w:val="0058159D"/>
    <w:rsid w:val="00595437"/>
    <w:rsid w:val="006263E4"/>
    <w:rsid w:val="00644294"/>
    <w:rsid w:val="007509F8"/>
    <w:rsid w:val="007846FF"/>
    <w:rsid w:val="007856B1"/>
    <w:rsid w:val="00823395"/>
    <w:rsid w:val="008902F9"/>
    <w:rsid w:val="00917B6F"/>
    <w:rsid w:val="00921271"/>
    <w:rsid w:val="009504CD"/>
    <w:rsid w:val="00995FBD"/>
    <w:rsid w:val="009A661B"/>
    <w:rsid w:val="009E55B7"/>
    <w:rsid w:val="009F1F18"/>
    <w:rsid w:val="00A84C15"/>
    <w:rsid w:val="00A906E6"/>
    <w:rsid w:val="00AD1BEC"/>
    <w:rsid w:val="00BC079F"/>
    <w:rsid w:val="00BD3825"/>
    <w:rsid w:val="00C160EB"/>
    <w:rsid w:val="00C27DD6"/>
    <w:rsid w:val="00CA4F28"/>
    <w:rsid w:val="00D3205E"/>
    <w:rsid w:val="00D60195"/>
    <w:rsid w:val="00DA2E70"/>
    <w:rsid w:val="00DA4684"/>
    <w:rsid w:val="00DA4DEE"/>
    <w:rsid w:val="00DE0446"/>
    <w:rsid w:val="00E16A60"/>
    <w:rsid w:val="00E560E4"/>
    <w:rsid w:val="00E801F0"/>
    <w:rsid w:val="00EE68A6"/>
    <w:rsid w:val="00F16CBF"/>
    <w:rsid w:val="00F22533"/>
    <w:rsid w:val="00F40CC5"/>
    <w:rsid w:val="00F52720"/>
    <w:rsid w:val="00F84073"/>
    <w:rsid w:val="00F86AA5"/>
    <w:rsid w:val="00FB40A2"/>
    <w:rsid w:val="00FD096C"/>
    <w:rsid w:val="00FE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F2473"/>
  <w15:docId w15:val="{B72B5354-398B-4A96-9AB8-574653FA5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8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D3825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D3825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BD38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825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3825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BD382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List Paragraph"/>
    <w:basedOn w:val="a"/>
    <w:uiPriority w:val="34"/>
    <w:qFormat/>
    <w:rsid w:val="00BD3825"/>
    <w:pPr>
      <w:ind w:left="720"/>
      <w:contextualSpacing/>
    </w:pPr>
  </w:style>
  <w:style w:type="paragraph" w:styleId="a4">
    <w:name w:val="Body Text"/>
    <w:basedOn w:val="a"/>
    <w:link w:val="a5"/>
    <w:rsid w:val="00BD3825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BD3825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3825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D3825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6">
    <w:name w:val="Normal (Web)"/>
    <w:basedOn w:val="a"/>
    <w:link w:val="a7"/>
    <w:unhideWhenUsed/>
    <w:rsid w:val="00BD382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BD382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BD382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D3825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rFonts w:eastAsiaTheme="minorHAnsi"/>
      <w:b/>
      <w:bCs/>
    </w:rPr>
  </w:style>
  <w:style w:type="paragraph" w:customStyle="1" w:styleId="24">
    <w:name w:val="Основной текст (2)"/>
    <w:basedOn w:val="a"/>
    <w:link w:val="23"/>
    <w:uiPriority w:val="99"/>
    <w:rsid w:val="00BD3825"/>
    <w:pPr>
      <w:widowControl w:val="0"/>
      <w:shd w:val="clear" w:color="auto" w:fill="FFFFFF"/>
      <w:spacing w:after="420" w:line="240" w:lineRule="atLeast"/>
      <w:ind w:firstLine="0"/>
      <w:jc w:val="left"/>
    </w:pPr>
    <w:rPr>
      <w:rFonts w:eastAsiaTheme="minorHAnsi"/>
    </w:rPr>
  </w:style>
  <w:style w:type="character" w:customStyle="1" w:styleId="a7">
    <w:name w:val="Обычный (веб) Знак"/>
    <w:basedOn w:val="a0"/>
    <w:link w:val="a6"/>
    <w:locked/>
    <w:rsid w:val="00BD3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D3825"/>
  </w:style>
  <w:style w:type="character" w:customStyle="1" w:styleId="rvts0">
    <w:name w:val="rvts0"/>
    <w:basedOn w:val="a0"/>
    <w:rsid w:val="00CA4F28"/>
  </w:style>
  <w:style w:type="table" w:styleId="a8">
    <w:name w:val="Table Grid"/>
    <w:basedOn w:val="a1"/>
    <w:uiPriority w:val="59"/>
    <w:rsid w:val="003B7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01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86AA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6AA5"/>
    <w:rPr>
      <w:rFonts w:ascii="Segoe UI" w:eastAsia="Calibri" w:hAnsi="Segoe UI" w:cs="Segoe UI"/>
      <w:sz w:val="18"/>
      <w:szCs w:val="18"/>
    </w:rPr>
  </w:style>
  <w:style w:type="character" w:styleId="ab">
    <w:name w:val="Emphasis"/>
    <w:basedOn w:val="a0"/>
    <w:uiPriority w:val="20"/>
    <w:qFormat/>
    <w:rsid w:val="008902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1661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Олександр Новак</cp:lastModifiedBy>
  <cp:revision>27</cp:revision>
  <cp:lastPrinted>2021-12-08T08:25:00Z</cp:lastPrinted>
  <dcterms:created xsi:type="dcterms:W3CDTF">2019-08-20T08:51:00Z</dcterms:created>
  <dcterms:modified xsi:type="dcterms:W3CDTF">2022-12-05T07:55:00Z</dcterms:modified>
</cp:coreProperties>
</file>